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08" w:rsidRDefault="005D5645">
      <w:pPr>
        <w:spacing w:line="240" w:lineRule="auto"/>
        <w:jc w:val="center"/>
      </w:pPr>
      <w:r>
        <w:t>MINUTES</w:t>
      </w:r>
    </w:p>
    <w:p w:rsidR="00347A08" w:rsidRDefault="005D5645">
      <w:pPr>
        <w:spacing w:line="240" w:lineRule="auto"/>
        <w:jc w:val="center"/>
      </w:pPr>
      <w:r>
        <w:t>LUCERNE VALLEY ECONOMIC DEVELOPMENT ASSOCIATION (LVEDA)</w:t>
      </w:r>
    </w:p>
    <w:p w:rsidR="00347A08" w:rsidRDefault="005D5645">
      <w:pPr>
        <w:spacing w:line="240" w:lineRule="auto"/>
        <w:jc w:val="center"/>
      </w:pPr>
      <w:r>
        <w:t>Tuesday, Sept. 4, 2018 -- 5PM -- Senior Center</w:t>
      </w:r>
    </w:p>
    <w:p w:rsidR="00347A08" w:rsidRDefault="005D5645">
      <w:pPr>
        <w:spacing w:line="240" w:lineRule="auto"/>
      </w:pPr>
      <w:r>
        <w:t>Meeting called to order.  Introductions.</w:t>
      </w:r>
    </w:p>
    <w:p w:rsidR="00347A08" w:rsidRDefault="005D5645">
      <w:pPr>
        <w:spacing w:line="240" w:lineRule="auto"/>
      </w:pPr>
      <w:r>
        <w:rPr>
          <w:b/>
        </w:rPr>
        <w:t>Minutes approved</w:t>
      </w:r>
      <w:r>
        <w:t>. Moved</w:t>
      </w:r>
      <w:r w:rsidR="00907737">
        <w:t xml:space="preserve"> by David Rib. Seconded.</w:t>
      </w:r>
    </w:p>
    <w:p w:rsidR="00347A08" w:rsidRDefault="005D5645">
      <w:pPr>
        <w:spacing w:line="240" w:lineRule="auto"/>
      </w:pPr>
      <w:r>
        <w:rPr>
          <w:b/>
        </w:rPr>
        <w:t>Treasurer's</w:t>
      </w:r>
      <w:r>
        <w:t xml:space="preserve"> </w:t>
      </w:r>
      <w:r>
        <w:rPr>
          <w:b/>
        </w:rPr>
        <w:t>report</w:t>
      </w:r>
      <w:r w:rsidR="00907737">
        <w:t>.  Collection August 7 was $</w:t>
      </w:r>
      <w:r>
        <w:t>140.00. Balance $4331.55.  Outstanding</w:t>
      </w:r>
      <w:r w:rsidR="00907737">
        <w:t>:</w:t>
      </w:r>
      <w:r>
        <w:t xml:space="preserve"> $300 check to SCE for grant application.</w:t>
      </w:r>
    </w:p>
    <w:p w:rsidR="00347A08" w:rsidRDefault="005D5645">
      <w:pPr>
        <w:spacing w:line="240" w:lineRule="auto"/>
      </w:pPr>
      <w:r>
        <w:rPr>
          <w:b/>
        </w:rPr>
        <w:t xml:space="preserve">Sheriff's Report. </w:t>
      </w:r>
      <w:r>
        <w:t xml:space="preserve">Stats presented by Sgt. Rodriguez for month of July.  </w:t>
      </w:r>
      <w:proofErr w:type="gramStart"/>
      <w:r w:rsidR="00563F61">
        <w:t xml:space="preserve">548 calls in LV </w:t>
      </w:r>
      <w:r w:rsidR="00563F61">
        <w:t>–</w:t>
      </w:r>
      <w:r w:rsidR="00563F61">
        <w:t xml:space="preserve"> 58 </w:t>
      </w:r>
      <w:proofErr w:type="spellStart"/>
      <w:r w:rsidR="00563F61">
        <w:t>repirts</w:t>
      </w:r>
      <w:proofErr w:type="spellEnd"/>
      <w:r w:rsidR="00563F61">
        <w:t>.</w:t>
      </w:r>
      <w:proofErr w:type="gramEnd"/>
      <w:r w:rsidR="00563F61">
        <w:t xml:space="preserve"> </w:t>
      </w:r>
      <w:r>
        <w:t xml:space="preserve">Also </w:t>
      </w:r>
      <w:proofErr w:type="gramStart"/>
      <w:r>
        <w:t>stats re enforcement efforts against illegal marijuana grows</w:t>
      </w:r>
      <w:proofErr w:type="gramEnd"/>
      <w:r>
        <w:t xml:space="preserve">.  </w:t>
      </w:r>
      <w:proofErr w:type="gramStart"/>
      <w:r>
        <w:t>Gave out names of 23 people arrested during sweep this past week</w:t>
      </w:r>
      <w:r w:rsidR="00563F61">
        <w:t xml:space="preserve"> at 5 locations in LV.</w:t>
      </w:r>
      <w:proofErr w:type="gramEnd"/>
      <w:r w:rsidR="00563F61">
        <w:t xml:space="preserve">  Provided phone numbers for reporting illegal operations (909 387 </w:t>
      </w:r>
      <w:proofErr w:type="gramStart"/>
      <w:r w:rsidR="00563F61">
        <w:t>8400  -</w:t>
      </w:r>
      <w:proofErr w:type="gramEnd"/>
      <w:r w:rsidR="00563F61">
        <w:t xml:space="preserve">  800 78CRIME).  We showed our great appreciation for the action.  Although not able to always act on </w:t>
      </w:r>
      <w:r w:rsidR="00563F61">
        <w:t>–</w:t>
      </w:r>
      <w:r w:rsidR="00563F61">
        <w:t xml:space="preserve"> still report loud music, etc. to the local office or dispatcher </w:t>
      </w:r>
      <w:r w:rsidR="00563F61">
        <w:t>–</w:t>
      </w:r>
      <w:r w:rsidR="00563F61">
        <w:t xml:space="preserve"> not call 911.</w:t>
      </w:r>
      <w:r w:rsidR="006E06F0">
        <w:t xml:space="preserve">  </w:t>
      </w:r>
    </w:p>
    <w:p w:rsidR="00347A08" w:rsidRDefault="005D5645">
      <w:pPr>
        <w:spacing w:line="240" w:lineRule="auto"/>
      </w:pPr>
      <w:proofErr w:type="gramStart"/>
      <w:r>
        <w:rPr>
          <w:b/>
        </w:rPr>
        <w:t>Dakota Higgins for Congressman Cook.</w:t>
      </w:r>
      <w:proofErr w:type="gramEnd"/>
      <w:r>
        <w:rPr>
          <w:b/>
        </w:rPr>
        <w:t xml:space="preserve">  </w:t>
      </w:r>
      <w:r>
        <w:t>HR551</w:t>
      </w:r>
      <w:r w:rsidR="00563F61">
        <w:t xml:space="preserve">5? </w:t>
      </w:r>
      <w:r w:rsidR="00563F61">
        <w:t>–</w:t>
      </w:r>
      <w:r w:rsidR="00563F61">
        <w:t xml:space="preserve"> propane storage at </w:t>
      </w:r>
      <w:proofErr w:type="spellStart"/>
      <w:r w:rsidR="00563F61">
        <w:t>Bigf</w:t>
      </w:r>
      <w:proofErr w:type="spellEnd"/>
      <w:r w:rsidR="00563F61">
        <w:t xml:space="preserve"> Bear</w:t>
      </w:r>
      <w:r w:rsidR="00563F61">
        <w:t>’</w:t>
      </w:r>
      <w:r w:rsidR="00563F61">
        <w:t xml:space="preserve">s old dump site </w:t>
      </w:r>
      <w:r w:rsidR="00563F61">
        <w:t>–</w:t>
      </w:r>
      <w:r w:rsidR="00563F61">
        <w:t xml:space="preserve"> transfer station - </w:t>
      </w:r>
      <w:r>
        <w:t>trying to get it passed by</w:t>
      </w:r>
      <w:r w:rsidR="00563F61">
        <w:t xml:space="preserve"> rolling it into a larger bill </w:t>
      </w:r>
      <w:r w:rsidR="00563F61">
        <w:t>–</w:t>
      </w:r>
      <w:r w:rsidR="00563F61">
        <w:t xml:space="preserve"> relocate leg of Pac. Crest Trail for safety.  </w:t>
      </w:r>
      <w:r>
        <w:t xml:space="preserve">Cook has been travelling around Eastern Europe on military issues.  </w:t>
      </w:r>
      <w:proofErr w:type="gramStart"/>
      <w:r>
        <w:t>Hopes to slow down enough to get legislation moving.</w:t>
      </w:r>
      <w:proofErr w:type="gramEnd"/>
      <w:r w:rsidR="00563F61">
        <w:t xml:space="preserve">  </w:t>
      </w:r>
    </w:p>
    <w:p w:rsidR="00347A08" w:rsidRDefault="005D5645">
      <w:pPr>
        <w:spacing w:line="240" w:lineRule="auto"/>
      </w:pPr>
      <w:proofErr w:type="gramStart"/>
      <w:r>
        <w:rPr>
          <w:b/>
        </w:rPr>
        <w:t>Shannon Dunkle for Assemblyman Obernolte.</w:t>
      </w:r>
      <w:proofErr w:type="gramEnd"/>
      <w:r>
        <w:rPr>
          <w:b/>
        </w:rPr>
        <w:t xml:space="preserve"> </w:t>
      </w:r>
      <w:r>
        <w:t>Need to set a date for conference call for state lands meeting</w:t>
      </w:r>
      <w:r w:rsidR="00563F61">
        <w:t xml:space="preserve"> re: exchanges with BLM to pre-empt more solar applications</w:t>
      </w:r>
      <w:r>
        <w:t>.  Legislative sessi</w:t>
      </w:r>
      <w:r w:rsidR="00907737">
        <w:t>on ended Friday.  Re DMV audit:</w:t>
      </w:r>
      <w:r>
        <w:t xml:space="preserve">  SB 862 gives senate a blank check without accountability.  SB 844, 845 re voluntary water tax failed in session.  AB 931 pulled--would have limited police officers' ability to respond freely to save lives.  AB2198 puts more transparency in the state budget so people can see how money spent.  </w:t>
      </w:r>
      <w:r w:rsidR="00730A9B">
        <w:t xml:space="preserve">Other bills re: age limitations to buy certain guns </w:t>
      </w:r>
      <w:r w:rsidR="00730A9B">
        <w:t>–</w:t>
      </w:r>
      <w:r w:rsidR="00730A9B">
        <w:t xml:space="preserve"> electronic processing in courts, etc.  </w:t>
      </w:r>
      <w:r w:rsidR="00907737">
        <w:t xml:space="preserve">Chuck: </w:t>
      </w:r>
      <w:r>
        <w:t>Need to know from PUC why we are being bombarded with Utility scale solar when CA is paying AZ to take the excess power being produced.</w:t>
      </w:r>
    </w:p>
    <w:p w:rsidR="00347A08" w:rsidRDefault="005D5645">
      <w:pPr>
        <w:spacing w:line="240" w:lineRule="auto"/>
      </w:pPr>
      <w:r>
        <w:rPr>
          <w:b/>
        </w:rPr>
        <w:t>Mark Lundquist, Third District</w:t>
      </w:r>
      <w:r w:rsidR="00907737">
        <w:rPr>
          <w:b/>
        </w:rPr>
        <w:t>.</w:t>
      </w:r>
      <w:r>
        <w:rPr>
          <w:b/>
        </w:rPr>
        <w:t xml:space="preserve"> </w:t>
      </w:r>
      <w:r>
        <w:t>Community Plan in the works</w:t>
      </w:r>
      <w:r w:rsidR="00730A9B">
        <w:t xml:space="preserve"> </w:t>
      </w:r>
      <w:r w:rsidR="00730A9B">
        <w:t>–</w:t>
      </w:r>
      <w:r w:rsidR="00730A9B">
        <w:t xml:space="preserve"> our meeting is Sept, 12 at C. Center</w:t>
      </w:r>
      <w:r>
        <w:t xml:space="preserve">.  Still no date when 4.10 goes before supervisors.  Urged people to use app for phones </w:t>
      </w:r>
      <w:proofErr w:type="spellStart"/>
      <w:r>
        <w:t>SBCode</w:t>
      </w:r>
      <w:proofErr w:type="spellEnd"/>
      <w:r>
        <w:t xml:space="preserve"> to report code enforcement issues.  Intuitive, easy, effective.</w:t>
      </w:r>
    </w:p>
    <w:p w:rsidR="00347A08" w:rsidRDefault="005D5645">
      <w:pPr>
        <w:spacing w:line="240" w:lineRule="auto"/>
        <w:rPr>
          <w:rFonts w:ascii="Amazon Ember" w:hAnsi="Amazon Ember" w:cs="Amazon Ember"/>
        </w:rPr>
      </w:pPr>
      <w:r>
        <w:rPr>
          <w:b/>
        </w:rPr>
        <w:t>MWA by Jim Ventura</w:t>
      </w:r>
      <w:r w:rsidR="00907737">
        <w:rPr>
          <w:b/>
        </w:rPr>
        <w:t>.</w:t>
      </w:r>
      <w:r>
        <w:rPr>
          <w:rFonts w:ascii="Amazon Ember" w:hAnsi="Amazon Ember" w:cs="Amazon Ember"/>
        </w:rPr>
        <w:t xml:space="preserve"> Agencies will be turning in requests for water allotments from State Water Project very soon.  SB 844, 845 try to raise revenue with a water tax.  Not clear how the money will be used or benefit our disadvantaged communities.  Opposed by MWA.  </w:t>
      </w:r>
    </w:p>
    <w:p w:rsidR="00347A08" w:rsidRDefault="005D5645">
      <w:pPr>
        <w:spacing w:line="240" w:lineRule="auto"/>
      </w:pPr>
      <w:r>
        <w:rPr>
          <w:b/>
        </w:rPr>
        <w:t>School District</w:t>
      </w:r>
      <w:r w:rsidR="00907737">
        <w:rPr>
          <w:b/>
        </w:rPr>
        <w:t xml:space="preserve">. </w:t>
      </w:r>
      <w:r>
        <w:t>Will be dedicating STEM lab</w:t>
      </w:r>
      <w:r w:rsidR="00907737">
        <w:t xml:space="preserve"> at LV Elementary School </w:t>
      </w:r>
      <w:r>
        <w:t>on Thursday 9AM.  Public invited.</w:t>
      </w:r>
    </w:p>
    <w:p w:rsidR="00347A08" w:rsidRDefault="005D5645">
      <w:pPr>
        <w:spacing w:line="240" w:lineRule="auto"/>
      </w:pPr>
      <w:r>
        <w:rPr>
          <w:b/>
        </w:rPr>
        <w:t>Progress on LV book</w:t>
      </w:r>
      <w:r w:rsidR="00907737">
        <w:rPr>
          <w:b/>
        </w:rPr>
        <w:t>.</w:t>
      </w:r>
      <w:r>
        <w:rPr>
          <w:b/>
        </w:rPr>
        <w:t xml:space="preserve">  </w:t>
      </w:r>
      <w:r>
        <w:t xml:space="preserve">Debbie Schultz reported.  Several chapters done and being proofed.  </w:t>
      </w:r>
    </w:p>
    <w:p w:rsidR="00347A08" w:rsidRDefault="005D5645">
      <w:pPr>
        <w:spacing w:line="240" w:lineRule="auto"/>
      </w:pPr>
      <w:r>
        <w:rPr>
          <w:b/>
        </w:rPr>
        <w:t>Fire Tax</w:t>
      </w:r>
      <w:r w:rsidR="00907737">
        <w:rPr>
          <w:b/>
        </w:rPr>
        <w:t>.</w:t>
      </w:r>
      <w:r>
        <w:t xml:space="preserve">  </w:t>
      </w:r>
      <w:proofErr w:type="gramStart"/>
      <w:r>
        <w:t>Possible $157 tax per parcel, except for contiguous parcels under same ownership.</w:t>
      </w:r>
      <w:proofErr w:type="gramEnd"/>
      <w:r>
        <w:t xml:space="preserve">  Need to contact absentee landowners to get them to protest the tax.  Home owners respond better than landowners.  Need to figure out a strategy to get response in a cost effective manner.  Biggest bang for the buck may be a bulk-mailed postcard to homeowners</w:t>
      </w:r>
      <w:r w:rsidR="00730A9B">
        <w:t xml:space="preserve"> (but we declined due to high cost)</w:t>
      </w:r>
      <w:r>
        <w:t>.  Contact Howard Jarvis about getting help or adv</w:t>
      </w:r>
      <w:r w:rsidR="009C5D59">
        <w:t>ice. Notices go out Sept. 14;</w:t>
      </w:r>
      <w:r w:rsidR="00907737">
        <w:t xml:space="preserve"> r</w:t>
      </w:r>
      <w:r>
        <w:t>esponses due Oct. 16.  Suggest we use Facebook to get the word out.  One gal voluntee</w:t>
      </w:r>
      <w:r w:rsidR="009C5D59">
        <w:t xml:space="preserve">red to put it out on Facebook; </w:t>
      </w:r>
      <w:r>
        <w:t xml:space="preserve">Donna Soria provided </w:t>
      </w:r>
      <w:r>
        <w:lastRenderedPageBreak/>
        <w:t>copy to use from a warning she has been posting all over town.  Information is on internet at San Bernardino County Fire.</w:t>
      </w:r>
    </w:p>
    <w:p w:rsidR="00347A08" w:rsidRDefault="005D5645">
      <w:pPr>
        <w:spacing w:line="240" w:lineRule="auto"/>
      </w:pPr>
      <w:r>
        <w:t>Renewable Energy Conservation Element (RECE) Pat Flanagan -- the policy 4.1 is in the County</w:t>
      </w:r>
      <w:r w:rsidR="009C5D59">
        <w:t>-</w:t>
      </w:r>
      <w:r>
        <w:t>wide plan, so consider it as part of the larger issue?</w:t>
      </w:r>
    </w:p>
    <w:p w:rsidR="00347A08" w:rsidRDefault="009C5D59">
      <w:pPr>
        <w:spacing w:line="240" w:lineRule="auto"/>
      </w:pPr>
      <w:r>
        <w:t xml:space="preserve">Chuck: </w:t>
      </w:r>
      <w:r w:rsidR="005D5645">
        <w:t>Grant for community solar feasibility is stalled out</w:t>
      </w:r>
      <w:r w:rsidR="00730A9B">
        <w:t xml:space="preserve"> due to Fed. </w:t>
      </w:r>
      <w:proofErr w:type="gramStart"/>
      <w:r w:rsidR="00730A9B">
        <w:t>DOE vendors dropping out of the process</w:t>
      </w:r>
      <w:r w:rsidR="005D5645">
        <w:t>.</w:t>
      </w:r>
      <w:proofErr w:type="gramEnd"/>
      <w:r w:rsidR="005D5645">
        <w:t xml:space="preserve">  Lorrie Steely has no time now.  C</w:t>
      </w:r>
      <w:r w:rsidR="00730A9B">
        <w:t xml:space="preserve">huck discussed options.  </w:t>
      </w:r>
      <w:proofErr w:type="gramStart"/>
      <w:r w:rsidR="00730A9B">
        <w:t xml:space="preserve">Lorrie connecting Chuck with the new vendor </w:t>
      </w:r>
      <w:r w:rsidR="00730A9B">
        <w:t>–</w:t>
      </w:r>
      <w:r w:rsidR="00730A9B">
        <w:t xml:space="preserve"> contact made </w:t>
      </w:r>
      <w:r w:rsidR="00730A9B">
        <w:t>–</w:t>
      </w:r>
      <w:r w:rsidR="00730A9B">
        <w:t xml:space="preserve"> working on feasibility study with SCE to see if it</w:t>
      </w:r>
      <w:r w:rsidR="00730A9B">
        <w:t>’</w:t>
      </w:r>
      <w:r w:rsidR="00730A9B">
        <w:t>s worth pursuing.</w:t>
      </w:r>
      <w:proofErr w:type="gramEnd"/>
      <w:r w:rsidR="00730A9B">
        <w:t xml:space="preserve">  Many of our residents are on SCE</w:t>
      </w:r>
      <w:r w:rsidR="00730A9B">
        <w:t>’</w:t>
      </w:r>
      <w:r w:rsidR="00730A9B">
        <w:t>s CORE program with 30% reduced elec. bills and thus wouldn</w:t>
      </w:r>
      <w:r w:rsidR="00730A9B">
        <w:t>’</w:t>
      </w:r>
      <w:r w:rsidR="00730A9B">
        <w:t>t buy into it.</w:t>
      </w:r>
    </w:p>
    <w:p w:rsidR="00347A08" w:rsidRDefault="005D5645">
      <w:pPr>
        <w:spacing w:line="240" w:lineRule="auto"/>
      </w:pPr>
      <w:r>
        <w:t>Countywide plan</w:t>
      </w:r>
      <w:r w:rsidR="009C5D59">
        <w:t>:</w:t>
      </w:r>
      <w:r>
        <w:t xml:space="preserve"> Chuck showed how to get to County plan for L</w:t>
      </w:r>
      <w:r w:rsidR="001C7F3A">
        <w:t xml:space="preserve">ucerne Valley on the internet.  </w:t>
      </w:r>
      <w:r>
        <w:t>Very hard to find</w:t>
      </w:r>
      <w:r w:rsidR="001C7F3A">
        <w:t xml:space="preserve"> and spread out all over the links.</w:t>
      </w:r>
      <w:r>
        <w:t xml:space="preserve">  Much information embedded in the Plan.  Ostensibly they included our preferred 2007 plan, but they only transferred the general outlines, and none of the specifics.  Steve Mills added comments on his observations.  "Lucerne Valley Community Action Guide".  Must come to county meeting Sept 12 next Wednesday to feedback our objection to their sellout.  Not a community plan but a community action guide.  They claim to have included what we said we wanted.  They have used this process to further revise and weaken our desires and in the original RECE that we are fighting to retain.</w:t>
      </w:r>
    </w:p>
    <w:p w:rsidR="00347A08" w:rsidRDefault="005D5645">
      <w:pPr>
        <w:spacing w:line="240" w:lineRule="auto"/>
      </w:pPr>
      <w:r>
        <w:t>Mills addressed land use map.  The legend on the map specifies utility scale renewable energy as a typical use for our lands</w:t>
      </w:r>
      <w:r w:rsidR="001C7F3A">
        <w:t xml:space="preserve"> proposed to be zoned Resource Land Management (RLM) </w:t>
      </w:r>
      <w:r w:rsidR="001C7F3A">
        <w:t>–</w:t>
      </w:r>
      <w:r w:rsidR="001C7F3A">
        <w:t xml:space="preserve"> encompassing vast acreages of what were AG. </w:t>
      </w:r>
      <w:proofErr w:type="gramStart"/>
      <w:r w:rsidR="001C7F3A">
        <w:t>and</w:t>
      </w:r>
      <w:proofErr w:type="gramEnd"/>
      <w:r w:rsidR="001C7F3A">
        <w:t xml:space="preserve"> Resource Conservation (RC) zones</w:t>
      </w:r>
      <w:r>
        <w:t xml:space="preserve">. </w:t>
      </w:r>
      <w:r w:rsidR="001C7F3A">
        <w:t xml:space="preserve"> This isn</w:t>
      </w:r>
      <w:r w:rsidR="001C7F3A">
        <w:t>’</w:t>
      </w:r>
      <w:r w:rsidR="001C7F3A">
        <w:t xml:space="preserve">t the original utility scale </w:t>
      </w:r>
      <w:proofErr w:type="gramStart"/>
      <w:r w:rsidR="001C7F3A">
        <w:t>Solar</w:t>
      </w:r>
      <w:proofErr w:type="gramEnd"/>
      <w:r w:rsidR="001C7F3A">
        <w:t xml:space="preserve"> zones originally discussed a few years ago. </w:t>
      </w:r>
      <w:r>
        <w:t xml:space="preserve"> They are going in the opposite direction to what we requested.</w:t>
      </w:r>
    </w:p>
    <w:p w:rsidR="00347A08" w:rsidRDefault="005D5645">
      <w:pPr>
        <w:spacing w:line="240" w:lineRule="auto"/>
      </w:pPr>
      <w:r>
        <w:t>Steve recommends as many as possible show up and all speak.</w:t>
      </w:r>
    </w:p>
    <w:p w:rsidR="00347A08" w:rsidRDefault="005D5645">
      <w:pPr>
        <w:spacing w:line="240" w:lineRule="auto"/>
      </w:pPr>
      <w:r>
        <w:t xml:space="preserve">Announcement: </w:t>
      </w:r>
      <w:proofErr w:type="spellStart"/>
      <w:r>
        <w:t>CofC</w:t>
      </w:r>
      <w:proofErr w:type="spellEnd"/>
      <w:r>
        <w:t xml:space="preserve"> has a mixer at First Foundation Bank on 9/27 at 5PM.</w:t>
      </w:r>
    </w:p>
    <w:p w:rsidR="00347A08" w:rsidRDefault="005D5645">
      <w:pPr>
        <w:spacing w:line="240" w:lineRule="auto"/>
      </w:pPr>
      <w:r>
        <w:t>Frontier Days at Pioneer Park 9-4 October 6.</w:t>
      </w:r>
      <w:r w:rsidR="009C5D59">
        <w:t xml:space="preserve">  Jujube Festival Sept. 29 at the Park.</w:t>
      </w:r>
    </w:p>
    <w:p w:rsidR="00347A08" w:rsidRDefault="005D5645">
      <w:pPr>
        <w:spacing w:line="240" w:lineRule="auto"/>
      </w:pPr>
      <w:r>
        <w:t>Household hazardous waste needs people to help since two people dropped out.</w:t>
      </w:r>
    </w:p>
    <w:p w:rsidR="001C7F3A" w:rsidRDefault="001C7F3A">
      <w:pPr>
        <w:spacing w:line="240" w:lineRule="auto"/>
      </w:pPr>
      <w:r>
        <w:t>Oct. 2 LVEDA will have County Dept. of Aging and Adult Services.</w:t>
      </w:r>
    </w:p>
    <w:p w:rsidR="00347A08" w:rsidRDefault="005D5645">
      <w:pPr>
        <w:spacing w:line="240" w:lineRule="auto"/>
        <w:rPr>
          <w:b/>
        </w:rPr>
      </w:pPr>
      <w:r>
        <w:rPr>
          <w:b/>
        </w:rPr>
        <w:t>Adjourned</w:t>
      </w:r>
      <w:r w:rsidR="009C5D59">
        <w:rPr>
          <w:b/>
        </w:rPr>
        <w:t xml:space="preserve"> </w:t>
      </w:r>
      <w:r w:rsidR="009C5D59" w:rsidRPr="009C5D59">
        <w:t>7PM</w:t>
      </w:r>
    </w:p>
    <w:p w:rsidR="00347A08" w:rsidRDefault="00347A08">
      <w:pPr>
        <w:spacing w:line="240" w:lineRule="auto"/>
      </w:pPr>
    </w:p>
    <w:p w:rsidR="00347A08" w:rsidRDefault="00347A08">
      <w:pPr>
        <w:spacing w:line="240" w:lineRule="auto"/>
        <w:ind w:left="708"/>
        <w:jc w:val="center"/>
      </w:pPr>
    </w:p>
    <w:p w:rsidR="00347A08" w:rsidRDefault="00347A08">
      <w:pPr>
        <w:jc w:val="center"/>
      </w:pPr>
    </w:p>
    <w:sectPr w:rsidR="00347A08" w:rsidSect="00D37D9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mazon Ember">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47A08"/>
    <w:rsid w:val="001C7F3A"/>
    <w:rsid w:val="00347A08"/>
    <w:rsid w:val="00563F61"/>
    <w:rsid w:val="005D5645"/>
    <w:rsid w:val="006E06F0"/>
    <w:rsid w:val="00706937"/>
    <w:rsid w:val="00730A9B"/>
    <w:rsid w:val="00907737"/>
    <w:rsid w:val="009C5D59"/>
    <w:rsid w:val="00AC6A16"/>
    <w:rsid w:val="00AF079B"/>
    <w:rsid w:val="00D37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D92"/>
  </w:style>
  <w:style w:type="paragraph" w:styleId="Heading1">
    <w:name w:val="heading 1"/>
    <w:basedOn w:val="Normal"/>
    <w:next w:val="Normal"/>
    <w:link w:val="Heading1Char"/>
    <w:uiPriority w:val="9"/>
    <w:qFormat/>
    <w:rsid w:val="00D37D9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37D9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37D9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37D9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37D9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37D9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37D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7D92"/>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37D92"/>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7D92"/>
    <w:pPr>
      <w:spacing w:after="0" w:line="240" w:lineRule="auto"/>
    </w:pPr>
  </w:style>
  <w:style w:type="character" w:customStyle="1" w:styleId="Heading1Char">
    <w:name w:val="Heading 1 Char"/>
    <w:basedOn w:val="DefaultParagraphFont"/>
    <w:link w:val="Heading1"/>
    <w:uiPriority w:val="9"/>
    <w:rsid w:val="00D37D9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7D9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37D9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D37D9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D37D9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D37D9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D37D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37D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37D9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37D9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37D92"/>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37D92"/>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37D92"/>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D37D92"/>
    <w:rPr>
      <w:i/>
      <w:iCs/>
      <w:color w:val="808080" w:themeColor="text1" w:themeTint="7F"/>
    </w:rPr>
  </w:style>
  <w:style w:type="character" w:styleId="Emphasis">
    <w:name w:val="Emphasis"/>
    <w:basedOn w:val="DefaultParagraphFont"/>
    <w:uiPriority w:val="20"/>
    <w:qFormat/>
    <w:rsid w:val="00D37D92"/>
    <w:rPr>
      <w:i/>
      <w:iCs/>
    </w:rPr>
  </w:style>
  <w:style w:type="character" w:styleId="IntenseEmphasis">
    <w:name w:val="Intense Emphasis"/>
    <w:basedOn w:val="DefaultParagraphFont"/>
    <w:uiPriority w:val="21"/>
    <w:qFormat/>
    <w:rsid w:val="00D37D92"/>
    <w:rPr>
      <w:b/>
      <w:bCs/>
      <w:i/>
      <w:iCs/>
      <w:color w:val="4472C4" w:themeColor="accent1"/>
    </w:rPr>
  </w:style>
  <w:style w:type="character" w:styleId="Strong">
    <w:name w:val="Strong"/>
    <w:basedOn w:val="DefaultParagraphFont"/>
    <w:uiPriority w:val="22"/>
    <w:qFormat/>
    <w:rsid w:val="00D37D92"/>
    <w:rPr>
      <w:b/>
      <w:bCs/>
    </w:rPr>
  </w:style>
  <w:style w:type="paragraph" w:styleId="Quote">
    <w:name w:val="Quote"/>
    <w:basedOn w:val="Normal"/>
    <w:next w:val="Normal"/>
    <w:link w:val="QuoteChar"/>
    <w:uiPriority w:val="29"/>
    <w:qFormat/>
    <w:rsid w:val="00D37D92"/>
    <w:rPr>
      <w:i/>
      <w:iCs/>
      <w:color w:val="000000" w:themeColor="text1"/>
    </w:rPr>
  </w:style>
  <w:style w:type="character" w:customStyle="1" w:styleId="QuoteChar">
    <w:name w:val="Quote Char"/>
    <w:basedOn w:val="DefaultParagraphFont"/>
    <w:link w:val="Quote"/>
    <w:uiPriority w:val="29"/>
    <w:rsid w:val="00D37D92"/>
    <w:rPr>
      <w:i/>
      <w:iCs/>
      <w:color w:val="000000" w:themeColor="text1"/>
    </w:rPr>
  </w:style>
  <w:style w:type="paragraph" w:styleId="IntenseQuote">
    <w:name w:val="Intense Quote"/>
    <w:basedOn w:val="Normal"/>
    <w:next w:val="Normal"/>
    <w:link w:val="IntenseQuoteChar"/>
    <w:uiPriority w:val="30"/>
    <w:qFormat/>
    <w:rsid w:val="00D37D9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37D92"/>
    <w:rPr>
      <w:b/>
      <w:bCs/>
      <w:i/>
      <w:iCs/>
      <w:color w:val="4472C4" w:themeColor="accent1"/>
    </w:rPr>
  </w:style>
  <w:style w:type="character" w:styleId="SubtleReference">
    <w:name w:val="Subtle Reference"/>
    <w:basedOn w:val="DefaultParagraphFont"/>
    <w:uiPriority w:val="31"/>
    <w:qFormat/>
    <w:rsid w:val="00D37D92"/>
    <w:rPr>
      <w:smallCaps/>
      <w:color w:val="ED7D31" w:themeColor="accent2"/>
      <w:u w:val="single"/>
    </w:rPr>
  </w:style>
  <w:style w:type="character" w:styleId="IntenseReference">
    <w:name w:val="Intense Reference"/>
    <w:basedOn w:val="DefaultParagraphFont"/>
    <w:uiPriority w:val="32"/>
    <w:qFormat/>
    <w:rsid w:val="00D37D92"/>
    <w:rPr>
      <w:b/>
      <w:bCs/>
      <w:smallCaps/>
      <w:color w:val="ED7D31" w:themeColor="accent2"/>
      <w:spacing w:val="5"/>
      <w:u w:val="single"/>
    </w:rPr>
  </w:style>
  <w:style w:type="character" w:styleId="BookTitle">
    <w:name w:val="Book Title"/>
    <w:basedOn w:val="DefaultParagraphFont"/>
    <w:uiPriority w:val="33"/>
    <w:qFormat/>
    <w:rsid w:val="00D37D92"/>
    <w:rPr>
      <w:b/>
      <w:bCs/>
      <w:smallCaps/>
      <w:spacing w:val="5"/>
    </w:rPr>
  </w:style>
  <w:style w:type="paragraph" w:styleId="ListParagraph">
    <w:name w:val="List Paragraph"/>
    <w:basedOn w:val="Normal"/>
    <w:uiPriority w:val="34"/>
    <w:qFormat/>
    <w:rsid w:val="00D37D92"/>
    <w:pPr>
      <w:ind w:left="720"/>
      <w:contextualSpacing/>
    </w:pPr>
  </w:style>
  <w:style w:type="paragraph" w:styleId="FootnoteText">
    <w:name w:val="footnote text"/>
    <w:basedOn w:val="Normal"/>
    <w:link w:val="FootnoteTextChar"/>
    <w:uiPriority w:val="99"/>
    <w:semiHidden/>
    <w:unhideWhenUsed/>
    <w:rsid w:val="00D37D92"/>
    <w:pPr>
      <w:spacing w:after="0" w:line="240" w:lineRule="auto"/>
    </w:pPr>
    <w:rPr>
      <w:sz w:val="20"/>
    </w:rPr>
  </w:style>
  <w:style w:type="character" w:customStyle="1" w:styleId="FootnoteTextChar">
    <w:name w:val="Footnote Text Char"/>
    <w:basedOn w:val="DefaultParagraphFont"/>
    <w:link w:val="FootnoteText"/>
    <w:uiPriority w:val="99"/>
    <w:semiHidden/>
    <w:rsid w:val="00D37D92"/>
    <w:rPr>
      <w:sz w:val="20"/>
      <w:szCs w:val="20"/>
    </w:rPr>
  </w:style>
  <w:style w:type="character" w:styleId="FootnoteReference">
    <w:name w:val="footnote reference"/>
    <w:basedOn w:val="DefaultParagraphFont"/>
    <w:uiPriority w:val="99"/>
    <w:semiHidden/>
    <w:unhideWhenUsed/>
    <w:rsid w:val="00D37D92"/>
    <w:rPr>
      <w:vertAlign w:val="superscript"/>
    </w:rPr>
  </w:style>
  <w:style w:type="paragraph" w:styleId="EndnoteText">
    <w:name w:val="endnote text"/>
    <w:basedOn w:val="Normal"/>
    <w:link w:val="EndnoteTextChar"/>
    <w:uiPriority w:val="99"/>
    <w:semiHidden/>
    <w:unhideWhenUsed/>
    <w:rsid w:val="00D37D92"/>
    <w:pPr>
      <w:spacing w:after="0" w:line="240" w:lineRule="auto"/>
    </w:pPr>
    <w:rPr>
      <w:sz w:val="20"/>
    </w:rPr>
  </w:style>
  <w:style w:type="character" w:customStyle="1" w:styleId="EndnoteTextChar">
    <w:name w:val="Endnote Text Char"/>
    <w:basedOn w:val="DefaultParagraphFont"/>
    <w:link w:val="EndnoteText"/>
    <w:uiPriority w:val="99"/>
    <w:semiHidden/>
    <w:rsid w:val="00D37D92"/>
    <w:rPr>
      <w:sz w:val="20"/>
      <w:szCs w:val="20"/>
    </w:rPr>
  </w:style>
  <w:style w:type="character" w:styleId="EndnoteReference">
    <w:name w:val="endnote reference"/>
    <w:basedOn w:val="DefaultParagraphFont"/>
    <w:uiPriority w:val="99"/>
    <w:semiHidden/>
    <w:unhideWhenUsed/>
    <w:rsid w:val="00D37D92"/>
    <w:rPr>
      <w:vertAlign w:val="superscript"/>
    </w:rPr>
  </w:style>
  <w:style w:type="character" w:styleId="Hyperlink">
    <w:name w:val="Hyperlink"/>
    <w:basedOn w:val="DefaultParagraphFont"/>
    <w:uiPriority w:val="99"/>
    <w:unhideWhenUsed/>
    <w:rsid w:val="00D37D92"/>
    <w:rPr>
      <w:color w:val="0563C1" w:themeColor="hyperlink"/>
      <w:u w:val="single"/>
    </w:rPr>
  </w:style>
  <w:style w:type="paragraph" w:styleId="PlainText">
    <w:name w:val="Plain Text"/>
    <w:basedOn w:val="Normal"/>
    <w:link w:val="PlainTextChar"/>
    <w:uiPriority w:val="99"/>
    <w:semiHidden/>
    <w:unhideWhenUsed/>
    <w:rsid w:val="00D37D92"/>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D37D92"/>
    <w:rPr>
      <w:rFonts w:ascii="Courier New" w:hAnsi="Courier New" w:cs="Courier New"/>
      <w:sz w:val="21"/>
      <w:szCs w:val="21"/>
    </w:rPr>
  </w:style>
  <w:style w:type="paragraph" w:styleId="EnvelopeAddress">
    <w:name w:val="envelope address"/>
    <w:basedOn w:val="Normal"/>
    <w:uiPriority w:val="99"/>
    <w:unhideWhenUsed/>
    <w:rsid w:val="00D37D92"/>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D37D92"/>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3</cp:revision>
  <dcterms:created xsi:type="dcterms:W3CDTF">2018-09-24T23:40:00Z</dcterms:created>
  <dcterms:modified xsi:type="dcterms:W3CDTF">2018-09-25T18:57:00Z</dcterms:modified>
</cp:coreProperties>
</file>